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20" w:after="160"/>
      </w:pPr>
      <w:r>
        <w:rPr>
          <w:rFonts w:ascii="Nimbus Sans" w:hAnsi="Nimbus Sans" w:eastAsia="Nimbus Sans" w:cs="Nimbus Sans"/>
          <w:b/>
          <w:color w:val="20B2AA"/>
          <w:sz w:val="26"/>
        </w:rPr>
        <w:t>JOBFORGED</w:t>
      </w:r>
    </w:p>
    <w:p>
      <w:pPr>
        <w:spacing w:after="200"/>
      </w:pPr>
      <w:r>
        <w:rPr>
          <w:rFonts w:ascii="Nimbus Sans" w:hAnsi="Nimbus Sans" w:eastAsia="Nimbus Sans" w:cs="Nimbus Sans"/>
          <w:b/>
          <w:color w:val="17243D"/>
          <w:sz w:val="64"/>
        </w:rPr>
        <w:t>Política de Exclusão</w:t>
        <w:br/>
        <w:t>de Conta e Dados</w:t>
      </w:r>
    </w:p>
    <w:p>
      <w:pPr>
        <w:spacing w:after="560"/>
      </w:pPr>
      <w:r>
        <w:rPr>
          <w:rFonts w:ascii="Nimbus Sans" w:hAnsi="Nimbus Sans" w:eastAsia="Nimbus Sans" w:cs="Nimbus Sans"/>
          <w:color w:val="667085"/>
          <w:sz w:val="26"/>
        </w:rPr>
        <w:t>Procedimentos, efeitos, prazos e hipóteses de conservação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7F5"/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color w:val="20B2AA"/>
                <w:sz w:val="17"/>
              </w:rPr>
              <w:t>VERSÃO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color w:val="17243D"/>
                <w:sz w:val="18"/>
              </w:rPr>
              <w:t>1.0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7F5"/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color w:val="20B2AA"/>
                <w:sz w:val="17"/>
              </w:rPr>
              <w:t>CONSOLIDAÇÃO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color w:val="17243D"/>
                <w:sz w:val="18"/>
              </w:rPr>
              <w:t>21 de agosto de 2026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7F5"/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color w:val="20B2AA"/>
                <w:sz w:val="17"/>
              </w:rPr>
              <w:t>STATUS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color w:val="B42318"/>
                <w:sz w:val="18"/>
              </w:rPr>
              <w:t>Modelo operacional — revisão obrigatória antes da publicação</w:t>
            </w:r>
          </w:p>
        </w:tc>
      </w:tr>
    </w:tbl>
    <w:p>
      <w:pPr>
        <w:spacing w:before="560" w:after="200" w:line="283" w:lineRule="auto"/>
        <w:ind w:left="259" w:right="259"/>
      </w:pPr>
      <w:r>
        <w:rPr>
          <w:rFonts w:ascii="Nimbus Sans" w:hAnsi="Nimbus Sans" w:eastAsia="Nimbus Sans" w:cs="Nimbus Sans"/>
          <w:b/>
          <w:color w:val="B42318"/>
          <w:sz w:val="21"/>
        </w:rPr>
        <w:t>ATENÇÃO — NÃO PUBLICAR SEM PREENCHER OS CAMPOS EM VERMELHO E VALIDAR O TEXTO COM A OPERAÇÃO REAL.</w:t>
      </w:r>
    </w:p>
    <w:p>
      <w:pPr>
        <w:spacing w:before="680"/>
      </w:pPr>
      <w:r>
        <w:rPr>
          <w:rFonts w:ascii="Nimbus Sans" w:hAnsi="Nimbus Sans" w:eastAsia="Nimbus Sans" w:cs="Nimbus Sans"/>
          <w:b/>
          <w:color w:val="4169E1"/>
          <w:sz w:val="21"/>
        </w:rPr>
        <w:t>CONTRATAÇÕES MAIS INTELIGENTES, ACESSÍVEIS E ESTRUTURADAS.</w:t>
      </w:r>
    </w:p>
    <w:p>
      <w:r>
        <w:br w:type="page"/>
      </w:r>
    </w:p>
    <w:p>
      <w:pPr>
        <w:pStyle w:val="Heading1"/>
        <w:keepNext/>
        <w:spacing w:before="0"/>
      </w:pPr>
      <w:r>
        <w:t>Mapa do documento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Use este mapa para localizar regras e pontos de implementação. Campos entre colchetes permanecem pendentes e aparecem em vermelho no documento.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Objetivo, escopo e relação com outros documentos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Situação operacional e linguagem verdadeira sobre o produto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Conceitos importantes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Papéis da JobForged e das empresas clientes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Quem pode solicitar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O que pode ser solicitado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Diferenças entre exclusão de conta, candidatura e ambiente empresarial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Canais para apresentar a solicitação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Informações necessárias e verificação de identidade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Fluxo de atendimento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Prazos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Efeitos da exclusão de conta de candidato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Efeitos da exclusão de ambiente empresarial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Vagas e o portal vagas.jobforged.com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Dados que podem ser conservados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Registros de acesso, segurança e prevenção a fraude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Backups e sistemas de recuperação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Anonimização e dados estatísticos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Compartilhamento, operadores e fornecedores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Cookies, publicidade e dispositivos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Situações em que o pedido pode ser limitado ou recusado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Pedidos envolvendo múltiplas empresas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Incidentes, investigações e preservação legal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Confirmação, registro e prestação de contas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Contestação e autoridades competentes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Alterações desta Política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Contatos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Checklist obrigatório antes da publicação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7243D"/>
          <w:sz w:val="19"/>
        </w:rPr>
        <w:t>Referências oficiais</w:t>
      </w:r>
    </w:p>
    <w:p>
      <w:r>
        <w:br w:type="page"/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1. Objetivo, escopo e relação com outros documentos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Esta Política explica como pessoas candidatas, usuários de empresas, visitantes e representantes autorizados podem solicitar a desativação ou a exclusão de contas e dados pessoais tratados no ecossistema JobForged, incluindo, quando aplicável, a plataforma de recrutamento, páginas de carreiras, candidaturas, banco de talentos e o portal público </w:t>
      </w:r>
      <w:r>
        <w:rPr>
          <w:rFonts w:ascii="DejaVu Sans Mono" w:hAnsi="DejaVu Sans Mono" w:eastAsia="DejaVu Sans Mono" w:cs="DejaVu Sans Mono"/>
          <w:b w:val="0"/>
          <w:i w:val="0"/>
          <w:color w:val="17243D"/>
          <w:sz w:val="18"/>
        </w:rPr>
        <w:t>vagas.jobforged.com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Ela complementa a Política de Privacidade, os Termos de Uso, os contratos comerciais e os avisos apresentados no momento da coleta. Seu tratamento deve observar a Lei Geral de Proteção de Dados Pessoais (LGPD). Em caso de conflito, prevalecem a legislação obrigatória, as instruções válidas do controlador competente e, no âmbito empresarial, o contrato específico.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Esta Política não promete eliminação absoluta, instantânea ou tecnicamente impossível. A exclusão será realizada no âmbito e nos limites técnicos das atividades, observadas as hipóteses legais de conservação, os direitos de terceiros, a segurança do serviço e a necessidade de comprovação de operações legítimas.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2. Situação operacional e linguagem verdadeira sobre o produto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JobForged pode disponibilizar o pedido de exclusão por área autenticada, formulário, e-mail ou atendimento manual. Somente os canais efetivamente implementados devem ser exibidos ao público.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Se não houver exclusão automática disponível, o usuário deverá ser informado de forma clara de que a solicitação será processada por atendimento humano. Funcionalidades em desenvolvimento, testes, piloto ou implantação deverão ser identificadas como tais.</w:t>
      </w:r>
    </w:p>
    <w:p>
      <w:pPr>
        <w:pStyle w:val="LegalWarning"/>
      </w:pPr>
      <w:r>
        <w:rPr>
          <w:rFonts w:ascii="Nimbus Sans" w:hAnsi="Nimbus Sans" w:eastAsia="Nimbus Sans" w:cs="Nimbus Sans"/>
          <w:b w:val="0"/>
          <w:i w:val="0"/>
          <w:color w:val="B42318"/>
          <w:sz w:val="21"/>
        </w:rPr>
        <w:t>A existência desta Política não significa que todos os módulos mencionados estejam disponíveis. A oferta real é aquela habilitada na conta, formalmente contratada ou anunciada como lançada pela JobForged.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3. Conceitos importantes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Exclusão de conta: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encerramento do acesso e remoção ou desvinculação dos dados associados, respeitadas as hipóteses de conservação.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Desativação: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suspensão do acesso sem eliminação imediata de todos os dados. Pode ser temporária, reversível ou necessária para concluir obrigações pendentes.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Eliminação: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exclusão de dado ou conjunto de dados, dentro dos limites técnicos das atividades de tratamento.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Anonimização: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aplicação de meios técnicos razoáveis para retirar a possibilidade de associação direta ou indireta dos dados a uma pessoa natural. Dados efetivamente anonimizados deixam de ser dados pessoais, salvo quando o processo puder ser revertido com esforços razoáveis.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Bloqueio: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suspensão temporária das operações de tratamento, com guarda restrita do dado.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Retenção: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conservação limitada de determinados dados por obrigação legal, regulatória, contratual, segurança, prevenção a fraude ou exercício regular de direitos.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Controlador: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quem decide as finalidades e os elementos essenciais do tratamento.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Operador: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quem trata dados pessoais em nome e conforme instruções do controlador.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Tenant ou ambiente empresarial: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espaço lógico da empresa cliente dentro da JobForged, com seus usuários, vagas, candidaturas, regras e registros.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4. Papéis da JobForged e das empresas clientes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Nas operações próprias — como cadastro institucional, cobrança, segurança, atendimento, cookies próprios e administração do serviço —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[RAZÃO SOCIAL / NOME EMPRESARIAL]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poderá atuar como controladora.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No tratamento de dados de candidatos realizado para uma empresa cliente, essa empresa normalmente define a finalidade do recrutamento e atua como controladora, enquanto a JobForged atua como operadora. Nessa situação, a JobForged poderá encaminhar a solicitação à empresa ou processá-la conforme suas instruções válidas.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empresa cliente é responsável por definir critérios de retenção compatíveis com a legislação, atender direitos dos titulares, manter instruções documentadas e não exigir que a JobForged conserve dados sem finalidade ou base legal válida.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Quando houver dúvida sobre quem é o controlador, a JobForged informará o papel que desempenha e, quando possível, indicará o canal da organização competente.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5. Quem pode solicitar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Podem apresentar solicitação: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 própria pessoa titular dos dados;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 representante legalmente constituído, mediante comprovação adequada;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 responsável legal por criança ou adolescente, quando aplicável;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 administrador ou representante autorizado de uma empresa cliente, nos limites de sua conta e de seus poderes;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 autoridade competente, quando houver fundamento legal.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Pedidos realizados por terceiros sem autorização, por pessoas sem poderes de administração ou por canais que não permitam verificação razoável poderão ser recusados ou submetidos a validação adicional.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6. O que pode ser solicitado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Conforme o contexto e a legislação aplicável, o titular poderá solicitar: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 desativação ou exclusão de sua conta;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 exclusão de dados tratados com base no consentimento, ressalvadas as hipóteses legais de conservação;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 anonimização, bloqueio ou eliminação de dados desnecessários, excessivos ou tratados em desconformidade;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 retirada de candidatura específica ou saída de banco de talentos;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 exclusão de currículo, anexos, respostas e perfil profissional, quando cabível;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 revogação de consentimento e encerramento de comunicações opcionais;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 esclarecimento sobre dados conservados e respectivas justificativas;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 exclusão de ambiente empresarial, quando solicitada por representante com poderes e após o cumprimento das condições contratuais.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pedido de exclusão não substitui automaticamente pedidos de acesso, correção, portabilidade, oposição ou revisão de decisão automatizada, que podem ser exercidos pelos canais previstos na Política de Privacidade.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7. Diferenças entre exclusão de conta, candidatura e ambiente empresarial</w:t>
      </w:r>
    </w:p>
    <w:p>
      <w:pPr>
        <w:pStyle w:val="Heading2"/>
        <w:keepNext/>
      </w:pPr>
      <w:r>
        <w:rPr>
          <w:rFonts w:ascii="Nimbus Sans" w:hAnsi="Nimbus Sans" w:eastAsia="Nimbus Sans" w:cs="Nimbus Sans"/>
          <w:b w:val="0"/>
          <w:i w:val="0"/>
          <w:color w:val="17243D"/>
          <w:sz w:val="26"/>
        </w:rPr>
        <w:t>7.1 Conta de pessoa candidata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exclusão da conta poderá encerrar o acesso, remover o perfil público ou pesquisável e iniciar a eliminação ou anonimização dos dados controlados pela própria JobForged. Candidaturas já enviadas podem estar sob controle das empresas às quais foram destinadas e seguir regras próprias de retenção.</w:t>
      </w:r>
    </w:p>
    <w:p>
      <w:pPr>
        <w:pStyle w:val="Heading2"/>
        <w:keepNext/>
      </w:pPr>
      <w:r>
        <w:rPr>
          <w:rFonts w:ascii="Nimbus Sans" w:hAnsi="Nimbus Sans" w:eastAsia="Nimbus Sans" w:cs="Nimbus Sans"/>
          <w:b w:val="0"/>
          <w:i w:val="0"/>
          <w:color w:val="17243D"/>
          <w:sz w:val="26"/>
        </w:rPr>
        <w:t>7.2 Candidatura específica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retirada de uma candidatura interrompe a participação no processo indicado, mas não implica necessariamente exclusão integral da conta, de outras candidaturas ou de registros que a empresa precise conservar legitimamente.</w:t>
      </w:r>
    </w:p>
    <w:p>
      <w:pPr>
        <w:pStyle w:val="Heading2"/>
        <w:keepNext/>
      </w:pPr>
      <w:r>
        <w:rPr>
          <w:rFonts w:ascii="Nimbus Sans" w:hAnsi="Nimbus Sans" w:eastAsia="Nimbus Sans" w:cs="Nimbus Sans"/>
          <w:b w:val="0"/>
          <w:i w:val="0"/>
          <w:color w:val="17243D"/>
          <w:sz w:val="26"/>
        </w:rPr>
        <w:t>7.3 Banco de talentos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titular poderá solicitar a retirada de um ou mais bancos de talentos. Quando existirem bancos separados por empresa, o pedido poderá ser encaminhado a cada controladora responsável.</w:t>
      </w:r>
    </w:p>
    <w:p>
      <w:pPr>
        <w:pStyle w:val="Heading2"/>
        <w:keepNext/>
      </w:pPr>
      <w:r>
        <w:rPr>
          <w:rFonts w:ascii="Nimbus Sans" w:hAnsi="Nimbus Sans" w:eastAsia="Nimbus Sans" w:cs="Nimbus Sans"/>
          <w:b w:val="0"/>
          <w:i w:val="0"/>
          <w:color w:val="17243D"/>
          <w:sz w:val="26"/>
        </w:rPr>
        <w:t>7.4 Usuário colaborador de empresa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remoção de um colaborador encerra seu acesso, mas não apaga automaticamente ações, avaliações, mensagens ou registros empresariais produzidos no exercício de suas funções. Quando necessário, esses registros poderão ser atribuídos a um identificador restrito, substituído por referência funcional ou conservados para auditoria e exercício de direitos.</w:t>
      </w:r>
    </w:p>
    <w:p>
      <w:pPr>
        <w:pStyle w:val="Heading2"/>
        <w:keepNext/>
      </w:pPr>
      <w:r>
        <w:rPr>
          <w:rFonts w:ascii="Nimbus Sans" w:hAnsi="Nimbus Sans" w:eastAsia="Nimbus Sans" w:cs="Nimbus Sans"/>
          <w:b w:val="0"/>
          <w:i w:val="0"/>
          <w:color w:val="17243D"/>
          <w:sz w:val="26"/>
        </w:rPr>
        <w:t>7.5 Ambiente empresarial completo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exclusão de um tenant exige solicitação de administrador principal ou representante autorizado, verificação de poderes, tratamento de cobranças e obrigações pendentes e, quando aplicável, oportunidade de exportação. A JobForged poderá exigir confirmação reforçada por se tratar de ação irreversível e de impacto sobre diversos usuários e candidatos.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8. Canais para apresentar a solicitação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pedido poderá ser apresentado por um dos canais que estiverem efetivamente disponíveis: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área autenticada: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[CAMINHO EXATO, POR EXEMPLO: CONFIGURAÇÕES &gt; PRIVACIDADE &gt; EXCLUIR CONTA]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;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formulário de privacidade: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[URL DO FORMULÁRIO]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;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e-mail: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[E-MAIL DE PRIVACIDADE]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;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suporte: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[E-MAIL OU URL DE SUPORTE]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;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canal da empresa responsável pela vaga ou candidatura, quando ela atuar como controladora.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exercício de direitos de proteção de dados será gratuito. Custos contratuais relacionados a exportações especiais, encerramento antecipado ou serviços profissionais somente poderão existir quando forem legalmente permitidos, informados e não representarem cobrança pelo exercício de direito do titular.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9. Informações necessárias e verificação de identidade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Para proteger o titular e evitar exclusões fraudulentas, a JobForged poderá solicitar informações proporcionais, como: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 nome e e-mail vinculados à conta;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 empresa, vaga ou candidatura relacionada;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 identificação do ambiente empresarial;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 confirmação dentro de sessão autenticada;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 resposta enviada ao endereço de e-mail previamente verificado;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 documento de representação, quando o pedido for feito por terceiro;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 informações adicionais estritamente necessárias quando houver risco elevado ou divergência cadastral.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JobForged não solicitará senha, código completo de autenticação ou documentação excessiva por canal inseguro. Dados utilizados para verificação serão tratados apenas pelo tempo necessário à validação, segurança e comprovação do atendimento.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10. Fluxo de atendimento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atendimento seguirá, em regra, estas etapas: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recebimento e registro da solicitação;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confirmação de recebimento pelo canal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[CANAL DE CONFIRMAÇÃO]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verificação proporcional da identidade e dos poderes do solicitante;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identificação dos sistemas, empresas controladoras, candidaturas e fornecedores envolvidos;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análise de obrigações de conservação, contratos, disputas e riscos de fraude;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bloqueio, desativação, exclusão ou anonimização conforme o caso;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comunicação a operadores ou terceiros responsáveis, quando exigido e viável;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confirmação da conclusão ou resposta fundamentada sobre limitações e dados conservados.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Quando a JobForged atuar apenas como operadora, poderá acusar o recebimento e encaminhar o pedido ao controlador, sem tomar decisão que ultrapasse as instruções recebidas ou a legislação.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11. Prazos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O recebimento será confirmado em até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[PRAZO DE CONFIRMAÇÃO]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e o pedido será analisado e concluído em até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[PRAZO OPERACIONAL DE ATENDIMENTO]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, salvo prazo legal ou regulatório diferente, necessidade de verificação adicional, complexidade técnica justificada ou dependência de outro controlador.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Se a providência não puder ser adotada imediatamente, o solicitante receberá resposta clara sobre o andamento, as razões da demora e, quando possível, a nova previsão.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A exclusão em sistemas ativos pode ocorrer antes da eliminação em cópias de segurança. O ciclo máximo de expiração dos backups será de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[PRAZO MÁXIMO DOS BACKUPS]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, salvo retenção excepcional legalmente justificada.</w:t>
      </w:r>
    </w:p>
    <w:p>
      <w:pPr>
        <w:pStyle w:val="LegalWarning"/>
      </w:pPr>
      <w:r>
        <w:rPr>
          <w:rFonts w:ascii="Nimbus Sans" w:hAnsi="Nimbus Sans" w:eastAsia="Nimbus Sans" w:cs="Nimbus Sans"/>
          <w:b w:val="0"/>
          <w:i w:val="0"/>
          <w:color w:val="B42318"/>
          <w:sz w:val="21"/>
        </w:rPr>
        <w:t>Não publicar prazos que a operação e a arquitetura técnica ainda não consigam cumprir de forma auditável.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12. Efeitos da exclusão de conta de candidato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Após a confirmação e a execução do pedido, conforme aplicável: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 acesso à conta será encerrado;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 perfil deixará de ser utilizado para novas candidaturas ou recomendações;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 currículos e anexos sob controle próprio serão eliminados ou anonimizados;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 comunicações opcionais serão interrompidas;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 cookies e identificadores associados poderão ser eliminados ou dissociados, observadas as limitações técnicas;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 candidaturas e registros mantidos por empresas controladoras serão tratados conforme suas instruções e bases legais;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 registros mínimos poderão ser conservados para demonstrar o atendimento do pedido, proteger a conta, prevenir fraude ou cumprir obrigação legal.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exclusão concluída pode ser irreversível. Caso o titular retorne, poderá ser necessário criar nova conta e reenviar informações.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13. Efeitos da exclusão de ambiente empresarial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Antes da exclusão definitiva de um ambiente empresarial, a JobForged poderá: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 validar a autoridade do solicitante;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 informar usuários administradores relevantes;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 oferecer período de exportação ou transição previsto no contrato;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 transferir a administração a outro representante autorizado;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 suspender novas operações e manter acesso restrito para exportação;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 verificar pagamentos, documentos fiscais, disputas e obrigações pendentes;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 solicitar confirmação final inequívoca.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Encerrar ou excluir o ambiente não elimina obrigações financeiras vencidas nem substitui o procedimento de cancelamento contratual. Da mesma forma, o cancelamento da assinatura não significa eliminação imediata de todos os dados.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Após o período de transição de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[PRAZO DE TRANSIÇÃO EMPRESARIAL]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, os dados serão eliminados, devolvidos, anonimizados ou conservados de forma restrita conforme contrato, instruções válidas e legislação.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14. Vagas e o portal vagas.jobforged.com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Quando o portal estiver formalmente lançado, a exclusão, expiração ou despublicação de uma vaga deverá retirá-la da visualização pública dentro de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[PRAZO DE DESPUBLICAÇÃO]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, ressalvados cache técnico, indexação de mecanismos de busca externos e registros necessários para auditoria.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empresa anunciante é responsável por solicitar a despublicação e por manter corretos o status e o conteúdo de suas vagas. A JobForged poderá desindexar, suspender ou remover vagas encerradas, fraudulentas, ilegais ou incompatíveis com suas regras.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Páginas removidas podem continuar temporariamente visíveis em caches ou resultados de terceiros fora do controle direto da JobForged. Quando tecnicamente possível e proporcional, serão utilizados mecanismos de atualização ou remoção perante esses serviços.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15. Dados que podem ser conservados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exclusão não alcançará dados cuja conservação seja necessária e legalmente permitida, incluindo: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3350"/>
        <w:gridCol w:w="3860"/>
      </w:tblGrid>
      <w:tr>
        <w:trPr>
          <w:cantSplit w:val="true"/>
          <w:tblHeader w:val="true"/>
        </w:trPr>
        <w:tc>
          <w:tcPr>
            <w:tcW w:type="dxa" w:w="2150"/>
            <w:vAlign w:val="top"/>
            <w:shd w:fill="1724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FFFFFF"/>
                <w:sz w:val="17"/>
              </w:rPr>
              <w:t>Categoria</w:t>
            </w:r>
          </w:p>
        </w:tc>
        <w:tc>
          <w:tcPr>
            <w:tcW w:type="dxa" w:w="3350"/>
            <w:vAlign w:val="top"/>
            <w:shd w:fill="1724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FFFFFF"/>
                <w:sz w:val="17"/>
              </w:rPr>
              <w:t>Motivo possível</w:t>
            </w:r>
          </w:p>
        </w:tc>
        <w:tc>
          <w:tcPr>
            <w:tcW w:type="dxa" w:w="3860"/>
            <w:vAlign w:val="top"/>
            <w:shd w:fill="1724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FFFFFF"/>
                <w:sz w:val="17"/>
              </w:rPr>
              <w:t>Regra de conservação a validar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Registros de acesso à aplicação</w:t>
            </w:r>
          </w:p>
        </w:tc>
        <w:tc>
          <w:tcPr>
            <w:tcW w:type="dxa" w:w="33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Marco Civil da Internet, segurança e investigação</w:t>
            </w:r>
          </w:p>
        </w:tc>
        <w:tc>
          <w:tcPr>
            <w:tcW w:type="dxa" w:w="3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 xml:space="preserve">Mínimo legal aplicável e </w:t>
            </w:r>
            <w:r>
              <w:rPr>
                <w:rFonts w:ascii="Nimbus Sans" w:hAnsi="Nimbus Sans" w:eastAsia="Nimbus Sans" w:cs="Nimbus Sans"/>
                <w:b/>
                <w:i w:val="0"/>
                <w:color w:val="B42318"/>
                <w:sz w:val="17"/>
              </w:rPr>
              <w:t>[PRAZO INTERNO]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Dados fiscais, contábeis e de cobrança</w:t>
            </w:r>
          </w:p>
        </w:tc>
        <w:tc>
          <w:tcPr>
            <w:tcW w:type="dxa" w:w="33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Obrigações legais e regulatórias</w:t>
            </w:r>
          </w:p>
        </w:tc>
        <w:tc>
          <w:tcPr>
            <w:tcW w:type="dxa" w:w="386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B42318"/>
                <w:sz w:val="17"/>
              </w:rPr>
              <w:t>[PRAZO CONFORME MATRIZ FISCAL]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Contratos, aceite e comprovação de transações</w:t>
            </w:r>
          </w:p>
        </w:tc>
        <w:tc>
          <w:tcPr>
            <w:tcW w:type="dxa" w:w="33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Execução contratual e exercício regular de direitos</w:t>
            </w:r>
          </w:p>
        </w:tc>
        <w:tc>
          <w:tcPr>
            <w:tcW w:type="dxa" w:w="3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B42318"/>
                <w:sz w:val="17"/>
              </w:rPr>
              <w:t>[PRAZO CONTRATUAL/PRESCRICIONAL]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Registros de consentimento e solicitações</w:t>
            </w:r>
          </w:p>
        </w:tc>
        <w:tc>
          <w:tcPr>
            <w:tcW w:type="dxa" w:w="33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Prestação de contas e comprovação do atendimento</w:t>
            </w:r>
          </w:p>
        </w:tc>
        <w:tc>
          <w:tcPr>
            <w:tcW w:type="dxa" w:w="386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B42318"/>
                <w:sz w:val="17"/>
              </w:rPr>
              <w:t>[PRAZO DE EVIDÊNCIA]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Logs de segurança e auditoria</w:t>
            </w:r>
          </w:p>
        </w:tc>
        <w:tc>
          <w:tcPr>
            <w:tcW w:type="dxa" w:w="33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Prevenção a fraude, abuso e incidentes</w:t>
            </w:r>
          </w:p>
        </w:tc>
        <w:tc>
          <w:tcPr>
            <w:tcW w:type="dxa" w:w="3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/>
                <w:i w:val="0"/>
                <w:color w:val="B42318"/>
                <w:sz w:val="17"/>
              </w:rPr>
              <w:t>[PRAZO DE SEGURANÇA]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Dados relacionados a disputa ou investigação</w:t>
            </w:r>
          </w:p>
        </w:tc>
        <w:tc>
          <w:tcPr>
            <w:tcW w:type="dxa" w:w="33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Exercício regular de direitos e ordens de autoridade</w:t>
            </w:r>
          </w:p>
        </w:tc>
        <w:tc>
          <w:tcPr>
            <w:tcW w:type="dxa" w:w="386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Até o encerramento e prazo legal subsequente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Backups protegidos</w:t>
            </w:r>
          </w:p>
        </w:tc>
        <w:tc>
          <w:tcPr>
            <w:tcW w:type="dxa" w:w="33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Continuidade e recuperação de desastre</w:t>
            </w:r>
          </w:p>
        </w:tc>
        <w:tc>
          <w:tcPr>
            <w:tcW w:type="dxa" w:w="38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 xml:space="preserve">Até </w:t>
            </w:r>
            <w:r>
              <w:rPr>
                <w:rFonts w:ascii="Nimbus Sans" w:hAnsi="Nimbus Sans" w:eastAsia="Nimbus Sans" w:cs="Nimbus Sans"/>
                <w:b/>
                <w:i w:val="0"/>
                <w:color w:val="B42318"/>
                <w:sz w:val="17"/>
              </w:rPr>
              <w:t>[PRAZO MÁXIMO DOS BACKUPS]</w:t>
            </w:r>
          </w:p>
        </w:tc>
      </w:tr>
      <w:tr>
        <w:trPr>
          <w:cantSplit w:val="true"/>
        </w:trPr>
        <w:tc>
          <w:tcPr>
            <w:tcW w:type="dxa" w:w="21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Dados anonimizados</w:t>
            </w:r>
          </w:p>
        </w:tc>
        <w:tc>
          <w:tcPr>
            <w:tcW w:type="dxa" w:w="335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Estatística, melhoria e segurança sem identificação do titular</w:t>
            </w:r>
          </w:p>
        </w:tc>
        <w:tc>
          <w:tcPr>
            <w:tcW w:type="dxa" w:w="3860"/>
            <w:vAlign w:val="top"/>
            <w:shd w:fill="F7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Nimbus Sans" w:hAnsi="Nimbus Sans" w:eastAsia="Nimbus Sans" w:cs="Nimbus Sans"/>
                <w:b w:val="0"/>
                <w:i w:val="0"/>
                <w:color w:val="191D17"/>
                <w:sz w:val="17"/>
              </w:rPr>
              <w:t>Enquanto permanecerem efetivamente anônimos</w:t>
            </w:r>
          </w:p>
        </w:tc>
      </w:tr>
    </w:tbl>
    <w:p>
      <w:pPr>
        <w:spacing w:after="40"/>
      </w:pP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Dados conservados serão limitados ao necessário, terão acesso restrito e não serão reutilizados para publicidade, prospecção, novas decisões de recrutamento ou finalidades incompatíveis com a justificativa de retenção.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16. Registros de acesso, segurança e prevenção a fraude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Quando aplicável, provedores de aplicações de internet que atuem profissionalmente e com fins econômicos devem guardar registros de acesso à aplicação, sob sigilo e segurança, pelo período legal. Esses registros não serão apagados antes do prazo obrigatório apenas em razão do encerramento da conta.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JobForged também poderá conservar evidências mínimas relacionadas a abuso, tentativa de invasão, fraude, duplicidade maliciosa, violação de direitos ou incidente de segurança. A retenção será documentada, proporcional ao risco e revista periodicamente.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17. Backups e sistemas de recuperação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Dados excluídos de sistemas ativos podem permanecer temporariamente em backups criptografados e de acesso restrito. Backups não deverão ser usados para atividades comerciais ou rotineiras e expirarão conforme o ciclo definido em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[POLÍTICA INTERNA DE BACKUP]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Se um backup for restaurado por necessidade de continuidade ou incidente, os registros de exclusão deverão ser reaplicados antes que os dados restaurados retornem ao uso normal, sempre que tecnicamente viável.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JobForged deverá manter inventário dos principais repositórios, política de expiração e procedimento de reaplicação de exclusões.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18. Anonimização e dados estatísticos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Em vez da eliminação, determinados registros poderão ser anonimizados quando essa medida atender à finalidade, reduzir riscos e estiver amparada pela legislação. O processo deve impedir a identificação por meios razoáveis disponíveis à JobForged.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Indicadores agregados, como volume de vagas, tempo médio de processo ou métricas de uso, poderão ser mantidos quando não permitirem identificar pessoa natural ou reconstruir seu histórico individual.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Pseudonimização, mascaramento ou simples retirada do nome não serão tratados como anonimização definitiva quando ainda for possível reidentificar o titular.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19. Compartilhamento, operadores e fornecedores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Quando dados tiverem sido compartilhados com operadores ou outros agentes de tratamento, a JobForged comunicará a correção, eliminação, anonimização ou bloqueio para que adotem providência equivalente, exceto quando isso for comprovadamente impossível ou exigir esforço desproporcional, conforme permitido pela legislação.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Contratos com hospedagem, comunicação, analytics, suporte, IA e outros fornecedores deverão conter regras de devolução ou exclusão, confidencialidade, segurança e aviso de incidentes.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exclusão em serviços externos também está sujeita aos prazos técnicos e obrigações legais do respectivo fornecedor. A JobForged acompanhará o pedido quando for responsável pelo tratamento, mas não poderá prometer eliminação imediata em sistemas fora de seu controle direto.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20. Cookies, publicidade e dispositivos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Excluir uma conta não remove automaticamente todos os cookies armazenados no navegador ou no dispositivo. O usuário poderá: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 utilizar o painel de preferências de cookies, quando disponível;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 revogar consentimentos opcionais;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 limpar cookies e armazenamento local nas configurações do navegador;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 exercer opt-out perante parceiros publicitários identificados;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 solicitar a exclusão ou desvinculação de identificadores associados à conta, quando aplicável.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Cookies estritamente necessários podem continuar sendo utilizados para segurança, autenticação, prevenção a fraude e funcionamento essencial. Dados publicitários não deverão ser vinculados a uma conta excluída além do necessário e legalmente permitido.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21. Situações em que o pedido pode ser limitado ou recusado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pedido poderá ser limitado, suspenso ou recusado, total ou parcialmente, quando: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 não for possível verificar razoavelmente a identidade ou a representação;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 solicitante não tiver poderes para excluir ambiente ou dados de terceiros;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 houver obrigação legal, regulatória ou ordem de autoridade que imponha conservação;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 os dados forem necessários ao exercício regular de direitos em processo ou disputa;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 eliminação comprometer direitos e liberdades de terceiros;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 dado já estiver efetivamente anonimizado;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 JobForged atuar como operadora e depender de decisão do controlador;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 houver risco fundamentado de fraude, abuso ou comprometimento de conta;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 pedido for tecnicamente impossível no âmbito permitido pela lei, hipótese que deverá ser explicada e tratada por medida alternativa proporcional.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resposta indicará as razões de fato ou de direito, os dados ou categorias afetados e os canais disponíveis para contestação, sem revelar informações que comprometam segurança, direitos de terceiros ou segredos protegidos.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22. Pedidos envolvendo múltiplas empresas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Uma pessoa pode possuir candidaturas enviadas a diferentes empresas controladoras. Nesse caso, a exclusão da conta central não garante, por si só, a eliminação simultânea de todas as cópias legitimamente mantidas por cada organização.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JobForged poderá encaminhar a solicitação aos controladores identificados ou orientar o titular a contatá-los diretamente. Quando o contrato permitir, disponibilizará mecanismo centralizado para registrar e acompanhar esses encaminhamentos.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23. Incidentes, investigações e preservação legal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Se houver incidente de segurança, investigação interna legítima, disputa ou ordem de autoridade, os dados necessários poderão ser bloqueados e preservados pelo período estritamente necessário. O acesso será limitado às pessoas autorizadas e a finalidade ficará restrita à investigação, resposta, defesa ou cumprimento legal.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Encerrada a justificativa, os dados deverão retornar ao fluxo normal de exclusão ou retenção aplicável.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24. Confirmação, registro e prestação de contas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conclusão poderá ser comunicada pelo canal verificado utilizado no pedido. A confirmação deverá informar, em linguagem clara: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 o que foi excluído, desativado, bloqueado ou anonimizado;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 quais categorias foram conservadas;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 justificativa e o prazo ou critério de retenção;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 se houve encaminhamento a outra empresa controladora;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 eventuais limitações relacionadas a backups ou terceiros;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 como contestar ou pedir esclarecimentos adicionais.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 JobForged poderá conservar registro mínimo do pedido, das verificações e da resposta para demonstrar conformidade, sem manter desnecessariamente o conteúdo integral que deveria ter sido eliminado.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25. Contestação e autoridades competentes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O titular poderá solicitar reavaliação pelo canal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[CANAL DE REVISÃO OU ENCARREGADO]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. Se entender que o tratamento permanece irregular, poderá recorrer aos organismos de defesa do consumidor, à Autoridade Nacional de Proteção de Dados e ao Poder Judiciário, conforme a legislação aplicável.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O exercício de direitos não poderá ser utilizado de forma discriminatória ou em prejuízo do titular.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26. Alterações desta Política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Esta Política poderá ser atualizada para refletir mudanças legais, regulatórias, técnicas, contratuais ou operacionais. A versão vigente, a data de atualização e as mudanças relevantes deverão ser apresentadas de forma clara.</w:t>
      </w:r>
    </w:p>
    <w:p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>Alterações não poderão reduzir retroativamente direitos obrigatórios nem legitimar tratamentos anteriormente irregulares. Quando necessário, será solicitado novo consentimento ou realizado aviso específico.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27. Contatos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Responsável: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[RAZÃO SOCIAL / NOME EMPRESARIAL]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CNPJ/CPF: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[NÚMERO]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Endereço: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[ENDEREÇO COMPLETO]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Privacidade e direitos dos titulares: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[E-MAIL DE PRIVACIDADE]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Suporte: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[E-MAIL DE SUPORTE]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Encarregado ou canal equivalente: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</w:t>
      </w:r>
      <w:r>
        <w:rPr>
          <w:rFonts w:ascii="Nimbus Sans" w:hAnsi="Nimbus Sans" w:eastAsia="Nimbus Sans" w:cs="Nimbus Sans"/>
          <w:b/>
          <w:i w:val="0"/>
          <w:color w:val="B42318"/>
          <w:sz w:val="21"/>
        </w:rPr>
        <w:t>[NOME E CONTATO]</w:t>
      </w:r>
    </w:p>
    <w:p>
      <w:r>
        <w:rPr>
          <w:rFonts w:ascii="Nimbus Sans" w:hAnsi="Nimbus Sans" w:eastAsia="Nimbus Sans" w:cs="Nimbus Sans"/>
          <w:b/>
          <w:i w:val="0"/>
          <w:color w:val="191D17"/>
          <w:sz w:val="21"/>
        </w:rPr>
        <w:t>Canal da ANPD:</w:t>
      </w: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 https://www.gov.br/anpd/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28. Checklist obrigatório antes da publicação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 preencher identidade jurídica, CNPJ, endereço e contatos;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 confirmar quem atua como controlador e operador em cada fluxo;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 implementar e testar o botão, formulário ou atendimento de exclusão;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 definir prazos reais de confirmação, execução, transição e backup;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 mapear bancos, arquivos, logs, integrações, fornecedores e caches;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 formalizar matriz de retenção fiscal, contratual, de segurança e recrutamento;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 permitir retirada de candidatura e banco de talentos quando cabível;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 definir fluxo de autorização para exclusão de tenant empresarial;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 implementar bloqueio de uso comercial durante retenção restrita;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 garantir reaplicação de exclusões após restauração de backup;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 revisar contratos com operadores e suboperadores;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 alinhar esta Política à Política de Privacidade e aos Termos de Uso;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 validar o conteúdo com assessoria jurídica brasileira antes da publicação.</w:t>
      </w:r>
    </w:p>
    <w:p>
      <w:pPr>
        <w:pStyle w:val="Heading1"/>
        <w:keepNext/>
      </w:pPr>
      <w:r>
        <w:rPr>
          <w:rFonts w:ascii="Nimbus Sans" w:hAnsi="Nimbus Sans" w:eastAsia="Nimbus Sans" w:cs="Nimbus Sans"/>
          <w:b w:val="0"/>
          <w:i w:val="0"/>
          <w:color w:val="20B2AA"/>
          <w:sz w:val="32"/>
        </w:rPr>
        <w:t>29. Referências oficiais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 Lei nº 13.709/2018 — Lei Geral de Proteção de Dados Pessoais, especialmente arts. 5º, 6º, 15, 16, 18 e 19: https://www.planalto.gov.br/ccivil_03/_ato2015-2018/2018/lei/l13709compilado.htm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 Lei nº 12.965/2014 — Marco Civil da Internet, especialmente art. 15: https://www.planalto.gov.br/ccivil_03/_ato2011-2014/2014/lei/l12965.htm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 ANPD — Direitos dos Titulares: https://www.gov.br/anpd/pt-br/assuntos/titular-de-dados-1/direito-dos-titulares</w:t>
      </w:r>
    </w:p>
    <w:p>
      <w:pPr>
        <w:pStyle w:val="ListBullet"/>
      </w:pPr>
      <w:r>
        <w:rPr>
          <w:rFonts w:ascii="Nimbus Sans" w:hAnsi="Nimbus Sans" w:eastAsia="Nimbus Sans" w:cs="Nimbus Sans"/>
          <w:b w:val="0"/>
          <w:i w:val="0"/>
          <w:color w:val="191D17"/>
          <w:sz w:val="21"/>
        </w:rPr>
        <w:t xml:space="preserve"> ANPD — Portal institucional e orientações: https://www.gov.br/anpd/</w:t>
      </w:r>
    </w:p>
    <w:p>
      <w:pPr>
        <w:pStyle w:val="LegalWarning"/>
      </w:pPr>
      <w:r>
        <w:rPr>
          <w:rFonts w:ascii="Nimbus Sans" w:hAnsi="Nimbus Sans" w:eastAsia="Nimbus Sans" w:cs="Nimbus Sans"/>
          <w:b w:val="0"/>
          <w:i w:val="0"/>
          <w:color w:val="B42318"/>
          <w:sz w:val="21"/>
        </w:rPr>
        <w:t>Esta Política é um modelo operacional e não substitui análise jurídica, inventário de dados, matriz de retenção, contratos adequados ou implementação técnica compatível. Nenhuma cláusula afasta direitos obrigatórios dos titulares nem responsabilidades impostas por lei.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123" w:left="1296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Nimbus Sans" w:hAnsi="Nimbus Sans" w:eastAsia="Nimbus Sans" w:cs="Nimbus Sans"/>
        <w:color w:val="667085"/>
        <w:sz w:val="16"/>
      </w:rPr>
      <w:t xml:space="preserve">JobForged by Inside Forged   •  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imbus Sans" w:hAnsi="Nimbus Sans" w:eastAsia="Nimbus Sans" w:cs="Nimbus Sans"/>
        <w:b/>
        <w:color w:val="20B2AA"/>
        <w:sz w:val="16"/>
      </w:rPr>
      <w:t>JOBFORGED  /  POLÍTICA DE EXCLUSÃO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Nimbus Sans" w:hAnsi="Nimbus Sans"/>
      <w:color w:val="191D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 w:line="252" w:lineRule="auto"/>
      <w:outlineLvl w:val="0"/>
    </w:pPr>
    <w:rPr>
      <w:rFonts w:asciiTheme="majorHAnsi" w:eastAsiaTheme="majorEastAsia" w:hAnsiTheme="majorHAnsi" w:cstheme="majorBidi" w:ascii="Nimbus Sans" w:hAnsi="Nimbus Sans"/>
      <w:b/>
      <w:bCs/>
      <w:color w:val="20B2A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 w:line="252" w:lineRule="auto"/>
      <w:outlineLvl w:val="1"/>
    </w:pPr>
    <w:rPr>
      <w:rFonts w:asciiTheme="majorHAnsi" w:eastAsiaTheme="majorEastAsia" w:hAnsiTheme="majorHAnsi" w:cstheme="majorBidi" w:ascii="Nimbus Sans" w:hAnsi="Nimbus Sans"/>
      <w:b/>
      <w:bCs/>
      <w:color w:val="17243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2" w:lineRule="auto"/>
      <w:outlineLvl w:val="2"/>
    </w:pPr>
    <w:rPr>
      <w:rFonts w:asciiTheme="majorHAnsi" w:eastAsiaTheme="majorEastAsia" w:hAnsiTheme="majorHAnsi" w:cstheme="majorBidi" w:ascii="Nimbus Sans" w:hAnsi="Nimbus Sans"/>
      <w:b/>
      <w:bCs/>
      <w:color w:val="4169E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52" w:lineRule="auto" w:before="0"/>
      <w:contextualSpacing/>
    </w:pPr>
    <w:rPr>
      <w:rFonts w:asciiTheme="majorHAnsi" w:eastAsiaTheme="majorEastAsia" w:hAnsiTheme="majorHAnsi" w:cstheme="majorBidi" w:ascii="Nimbus Sans" w:hAnsi="Nimbus Sans"/>
      <w:b/>
      <w:color w:val="17243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52" w:lineRule="auto"/>
    </w:pPr>
    <w:rPr>
      <w:rFonts w:asciiTheme="majorHAnsi" w:eastAsiaTheme="majorEastAsia" w:hAnsiTheme="majorHAnsi" w:cstheme="majorBidi" w:ascii="Nimbus Sans" w:hAnsi="Nimbus Sans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83" w:lineRule="auto"/>
      <w:ind w:left="540" w:hanging="271"/>
      <w:contextualSpacing/>
    </w:pPr>
    <w:rPr>
      <w:rFonts w:ascii="Nimbus Sans" w:hAnsi="Nimbus Sans"/>
      <w:color w:val="191D17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83" w:lineRule="auto"/>
      <w:ind w:left="540" w:hanging="271"/>
      <w:contextualSpacing/>
    </w:pPr>
    <w:rPr>
      <w:rFonts w:ascii="Nimbus Sans" w:hAnsi="Nimbus Sans"/>
      <w:color w:val="191D17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Callout">
    <w:name w:val="Lead Callout"/>
    <w:pPr>
      <w:spacing w:before="120" w:after="200" w:line="288" w:lineRule="auto"/>
      <w:ind w:left="259" w:right="173"/>
    </w:pPr>
    <w:rPr>
      <w:rFonts w:ascii="Nimbus Sans" w:hAnsi="Nimbus Sans"/>
      <w:b/>
      <w:color w:val="17243D"/>
      <w:sz w:val="22"/>
    </w:rPr>
  </w:style>
  <w:style w:type="paragraph" w:customStyle="1" w:styleId="LegalWarning">
    <w:name w:val="Legal Warning"/>
    <w:pPr>
      <w:spacing w:before="120" w:after="200" w:line="283" w:lineRule="auto"/>
      <w:ind w:left="259" w:right="259"/>
    </w:pPr>
    <w:rPr>
      <w:rFonts w:ascii="Nimbus Sans" w:hAnsi="Nimbus Sans"/>
      <w:b/>
      <w:color w:val="B42318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JobForged — Política De Exclusão</dc:title>
  <dc:subject>Política operacional de exclusão de conta e dados da JobForged</dc:subject>
  <dc:creator>JobForged by Inside Forged</dc:creator>
  <cp:keywords>JobForged, termos, privacidade, LGPD, cookies, publicidade, vagas, recrutamento</cp:keywords>
  <dc:description>Modelo operacional consolidado em 21 de agosto de 2026; revisão e preenchimento obrigatórios antes da publicação.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